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2C5A6" w14:textId="77777777" w:rsidR="001969C7" w:rsidRPr="001969C7" w:rsidRDefault="001969C7" w:rsidP="001969C7">
      <w:pPr>
        <w:rPr>
          <w:b/>
          <w:bCs/>
          <w:sz w:val="24"/>
          <w:szCs w:val="24"/>
        </w:rPr>
      </w:pPr>
    </w:p>
    <w:p w14:paraId="14A44D90" w14:textId="02B25D6E" w:rsidR="001969C7" w:rsidRDefault="001969C7" w:rsidP="001969C7">
      <w:pPr>
        <w:rPr>
          <w:b/>
          <w:bCs/>
        </w:rPr>
      </w:pPr>
      <w:r w:rsidRPr="001969C7">
        <w:rPr>
          <w:b/>
          <w:bCs/>
          <w:sz w:val="24"/>
          <w:szCs w:val="24"/>
        </w:rPr>
        <w:t>Rappel de gilet de sauvetage</w:t>
      </w:r>
    </w:p>
    <w:p w14:paraId="3CF62C13" w14:textId="6B7578B3" w:rsidR="001969C7" w:rsidRPr="001969C7" w:rsidRDefault="001969C7" w:rsidP="001969C7">
      <w:r w:rsidRPr="001969C7">
        <w:t>Attention : rappel d'un gilet de sauvetage Tribord chez Decathlon pour défaut de flottabilité</w:t>
      </w:r>
    </w:p>
    <w:p w14:paraId="4B05BA81" w14:textId="435DE89C" w:rsidR="001969C7" w:rsidRPr="001969C7" w:rsidRDefault="001969C7" w:rsidP="001969C7">
      <w:r w:rsidRPr="001969C7">
        <w:drawing>
          <wp:inline distT="0" distB="0" distL="0" distR="0" wp14:anchorId="4729AB34" wp14:editId="313E7010">
            <wp:extent cx="5760720" cy="3840480"/>
            <wp:effectExtent l="0" t="0" r="0" b="7620"/>
            <wp:docPr id="50159598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35D0CC64" w14:textId="77777777" w:rsidR="001969C7" w:rsidRPr="001969C7" w:rsidRDefault="001969C7" w:rsidP="001969C7">
      <w:pPr>
        <w:rPr>
          <w:b/>
          <w:bCs/>
        </w:rPr>
      </w:pPr>
      <w:r w:rsidRPr="001969C7">
        <w:rPr>
          <w:b/>
          <w:bCs/>
        </w:rPr>
        <w:t>Commercialisé dans tout l'Hexagone depuis mars 2025, un gilet de sauvetage gonflable de la marque Tribord fait l'objet d'un rappel en urgence. Un défaut identifié sur la vessie compromet la flottabilité du produit, exposant son utilisateur à un risque de noyade.</w:t>
      </w:r>
    </w:p>
    <w:p w14:paraId="263DF6E4" w14:textId="2423E6BC" w:rsidR="001969C7" w:rsidRPr="001969C7" w:rsidRDefault="001969C7" w:rsidP="001969C7">
      <w:r w:rsidRPr="001969C7">
        <w:drawing>
          <wp:inline distT="0" distB="0" distL="0" distR="0" wp14:anchorId="2499D7BD" wp14:editId="0C1BDE18">
            <wp:extent cx="381000" cy="381000"/>
            <wp:effectExtent l="0" t="0" r="0" b="0"/>
            <wp:docPr id="73102410" name="Image 3" descr="Maxime Lerich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xime Lerich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hyperlink r:id="rId7" w:history="1">
        <w:r w:rsidRPr="001969C7">
          <w:rPr>
            <w:rStyle w:val="Lienhypertexte"/>
            <w:b/>
            <w:bCs/>
          </w:rPr>
          <w:t xml:space="preserve">Maxime </w:t>
        </w:r>
        <w:proofErr w:type="spellStart"/>
        <w:r w:rsidRPr="001969C7">
          <w:rPr>
            <w:rStyle w:val="Lienhypertexte"/>
            <w:b/>
            <w:bCs/>
          </w:rPr>
          <w:t>Leriche</w:t>
        </w:r>
      </w:hyperlink>
      <w:r w:rsidRPr="001969C7">
        <w:t>Publié</w:t>
      </w:r>
      <w:proofErr w:type="spellEnd"/>
      <w:r w:rsidRPr="001969C7">
        <w:t xml:space="preserve"> le 26-06-2025</w:t>
      </w:r>
    </w:p>
    <w:p w14:paraId="32354526" w14:textId="77777777" w:rsidR="001969C7" w:rsidRPr="001969C7" w:rsidRDefault="001969C7" w:rsidP="001969C7">
      <w:pPr>
        <w:rPr>
          <w:b/>
          <w:bCs/>
        </w:rPr>
      </w:pPr>
      <w:r w:rsidRPr="001969C7">
        <w:rPr>
          <w:b/>
          <w:bCs/>
        </w:rPr>
        <w:t>Un défaut critique sur un modèle de sécurité</w:t>
      </w:r>
    </w:p>
    <w:p w14:paraId="40AA7EBF" w14:textId="77777777" w:rsidR="001969C7" w:rsidRPr="001969C7" w:rsidRDefault="001969C7" w:rsidP="001969C7">
      <w:r w:rsidRPr="001969C7">
        <w:t>Le modèle en question est le gilet de sauvetage autogonflant LJ150N avec harnais intégré, destiné aux adultes et référencé sous le code article 4855900. Il a été vendu dans les magasins Decathlon entre le 1er mars et le 10 juin 2025. L'ensemble des lots commercialisés durant cette période est concerné par le rappel.</w:t>
      </w:r>
    </w:p>
    <w:p w14:paraId="67CD4B36" w14:textId="77777777" w:rsidR="001969C7" w:rsidRPr="001969C7" w:rsidRDefault="001969C7" w:rsidP="001969C7">
      <w:r w:rsidRPr="001969C7">
        <w:t>Le défaut détecté porte sur la vessie interne du gilet, élément ...</w:t>
      </w:r>
    </w:p>
    <w:p w14:paraId="74073699" w14:textId="77777777" w:rsidR="00AD3DCD" w:rsidRDefault="00AD3DCD"/>
    <w:sectPr w:rsidR="00AD3D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9C7"/>
    <w:rsid w:val="001969C7"/>
    <w:rsid w:val="00473E88"/>
    <w:rsid w:val="00AD3D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388CA"/>
  <w15:chartTrackingRefBased/>
  <w15:docId w15:val="{0AC78461-E97C-42F0-B7F0-2A9093F3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969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969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969C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969C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969C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969C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969C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969C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969C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969C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969C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969C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969C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969C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969C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969C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969C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969C7"/>
    <w:rPr>
      <w:rFonts w:eastAsiaTheme="majorEastAsia" w:cstheme="majorBidi"/>
      <w:color w:val="272727" w:themeColor="text1" w:themeTint="D8"/>
    </w:rPr>
  </w:style>
  <w:style w:type="paragraph" w:styleId="Titre">
    <w:name w:val="Title"/>
    <w:basedOn w:val="Normal"/>
    <w:next w:val="Normal"/>
    <w:link w:val="TitreCar"/>
    <w:uiPriority w:val="10"/>
    <w:qFormat/>
    <w:rsid w:val="001969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969C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969C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969C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969C7"/>
    <w:pPr>
      <w:spacing w:before="160"/>
      <w:jc w:val="center"/>
    </w:pPr>
    <w:rPr>
      <w:i/>
      <w:iCs/>
      <w:color w:val="404040" w:themeColor="text1" w:themeTint="BF"/>
    </w:rPr>
  </w:style>
  <w:style w:type="character" w:customStyle="1" w:styleId="CitationCar">
    <w:name w:val="Citation Car"/>
    <w:basedOn w:val="Policepardfaut"/>
    <w:link w:val="Citation"/>
    <w:uiPriority w:val="29"/>
    <w:rsid w:val="001969C7"/>
    <w:rPr>
      <w:i/>
      <w:iCs/>
      <w:color w:val="404040" w:themeColor="text1" w:themeTint="BF"/>
    </w:rPr>
  </w:style>
  <w:style w:type="paragraph" w:styleId="Paragraphedeliste">
    <w:name w:val="List Paragraph"/>
    <w:basedOn w:val="Normal"/>
    <w:uiPriority w:val="34"/>
    <w:qFormat/>
    <w:rsid w:val="001969C7"/>
    <w:pPr>
      <w:ind w:left="720"/>
      <w:contextualSpacing/>
    </w:pPr>
  </w:style>
  <w:style w:type="character" w:styleId="Accentuationintense">
    <w:name w:val="Intense Emphasis"/>
    <w:basedOn w:val="Policepardfaut"/>
    <w:uiPriority w:val="21"/>
    <w:qFormat/>
    <w:rsid w:val="001969C7"/>
    <w:rPr>
      <w:i/>
      <w:iCs/>
      <w:color w:val="0F4761" w:themeColor="accent1" w:themeShade="BF"/>
    </w:rPr>
  </w:style>
  <w:style w:type="paragraph" w:styleId="Citationintense">
    <w:name w:val="Intense Quote"/>
    <w:basedOn w:val="Normal"/>
    <w:next w:val="Normal"/>
    <w:link w:val="CitationintenseCar"/>
    <w:uiPriority w:val="30"/>
    <w:qFormat/>
    <w:rsid w:val="001969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969C7"/>
    <w:rPr>
      <w:i/>
      <w:iCs/>
      <w:color w:val="0F4761" w:themeColor="accent1" w:themeShade="BF"/>
    </w:rPr>
  </w:style>
  <w:style w:type="character" w:styleId="Rfrenceintense">
    <w:name w:val="Intense Reference"/>
    <w:basedOn w:val="Policepardfaut"/>
    <w:uiPriority w:val="32"/>
    <w:qFormat/>
    <w:rsid w:val="001969C7"/>
    <w:rPr>
      <w:b/>
      <w:bCs/>
      <w:smallCaps/>
      <w:color w:val="0F4761" w:themeColor="accent1" w:themeShade="BF"/>
      <w:spacing w:val="5"/>
    </w:rPr>
  </w:style>
  <w:style w:type="character" w:styleId="Lienhypertexte">
    <w:name w:val="Hyperlink"/>
    <w:basedOn w:val="Policepardfaut"/>
    <w:uiPriority w:val="99"/>
    <w:unhideWhenUsed/>
    <w:rsid w:val="001969C7"/>
    <w:rPr>
      <w:color w:val="467886" w:themeColor="hyperlink"/>
      <w:u w:val="single"/>
    </w:rPr>
  </w:style>
  <w:style w:type="character" w:styleId="Mentionnonrsolue">
    <w:name w:val="Unresolved Mention"/>
    <w:basedOn w:val="Policepardfaut"/>
    <w:uiPriority w:val="99"/>
    <w:semiHidden/>
    <w:unhideWhenUsed/>
    <w:rsid w:val="00196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18763">
      <w:bodyDiv w:val="1"/>
      <w:marLeft w:val="0"/>
      <w:marRight w:val="0"/>
      <w:marTop w:val="0"/>
      <w:marBottom w:val="0"/>
      <w:divBdr>
        <w:top w:val="none" w:sz="0" w:space="0" w:color="auto"/>
        <w:left w:val="none" w:sz="0" w:space="0" w:color="auto"/>
        <w:bottom w:val="none" w:sz="0" w:space="0" w:color="auto"/>
        <w:right w:val="none" w:sz="0" w:space="0" w:color="auto"/>
      </w:divBdr>
      <w:divsChild>
        <w:div w:id="2032343052">
          <w:marLeft w:val="0"/>
          <w:marRight w:val="0"/>
          <w:marTop w:val="0"/>
          <w:marBottom w:val="0"/>
          <w:divBdr>
            <w:top w:val="none" w:sz="0" w:space="0" w:color="auto"/>
            <w:left w:val="none" w:sz="0" w:space="0" w:color="auto"/>
            <w:bottom w:val="none" w:sz="0" w:space="0" w:color="auto"/>
            <w:right w:val="none" w:sz="0" w:space="0" w:color="auto"/>
          </w:divBdr>
          <w:divsChild>
            <w:div w:id="746729027">
              <w:marLeft w:val="0"/>
              <w:marRight w:val="0"/>
              <w:marTop w:val="0"/>
              <w:marBottom w:val="0"/>
              <w:divBdr>
                <w:top w:val="single" w:sz="6" w:space="9" w:color="E6E6E6"/>
                <w:left w:val="none" w:sz="0" w:space="0" w:color="auto"/>
                <w:bottom w:val="single" w:sz="6" w:space="9" w:color="E6E6E6"/>
                <w:right w:val="none" w:sz="0" w:space="0" w:color="auto"/>
              </w:divBdr>
            </w:div>
            <w:div w:id="236596013">
              <w:marLeft w:val="0"/>
              <w:marRight w:val="0"/>
              <w:marTop w:val="0"/>
              <w:marBottom w:val="0"/>
              <w:divBdr>
                <w:top w:val="none" w:sz="0" w:space="0" w:color="auto"/>
                <w:left w:val="none" w:sz="0" w:space="0" w:color="auto"/>
                <w:bottom w:val="none" w:sz="0" w:space="0" w:color="auto"/>
                <w:right w:val="none" w:sz="0" w:space="0" w:color="auto"/>
              </w:divBdr>
              <w:divsChild>
                <w:div w:id="148832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90885">
      <w:bodyDiv w:val="1"/>
      <w:marLeft w:val="0"/>
      <w:marRight w:val="0"/>
      <w:marTop w:val="0"/>
      <w:marBottom w:val="0"/>
      <w:divBdr>
        <w:top w:val="none" w:sz="0" w:space="0" w:color="auto"/>
        <w:left w:val="none" w:sz="0" w:space="0" w:color="auto"/>
        <w:bottom w:val="none" w:sz="0" w:space="0" w:color="auto"/>
        <w:right w:val="none" w:sz="0" w:space="0" w:color="auto"/>
      </w:divBdr>
      <w:divsChild>
        <w:div w:id="971472790">
          <w:marLeft w:val="0"/>
          <w:marRight w:val="0"/>
          <w:marTop w:val="0"/>
          <w:marBottom w:val="0"/>
          <w:divBdr>
            <w:top w:val="none" w:sz="0" w:space="0" w:color="auto"/>
            <w:left w:val="none" w:sz="0" w:space="0" w:color="auto"/>
            <w:bottom w:val="none" w:sz="0" w:space="0" w:color="auto"/>
            <w:right w:val="none" w:sz="0" w:space="0" w:color="auto"/>
          </w:divBdr>
          <w:divsChild>
            <w:div w:id="2085492222">
              <w:marLeft w:val="0"/>
              <w:marRight w:val="0"/>
              <w:marTop w:val="0"/>
              <w:marBottom w:val="0"/>
              <w:divBdr>
                <w:top w:val="single" w:sz="6" w:space="9" w:color="E6E6E6"/>
                <w:left w:val="none" w:sz="0" w:space="0" w:color="auto"/>
                <w:bottom w:val="single" w:sz="6" w:space="9" w:color="E6E6E6"/>
                <w:right w:val="none" w:sz="0" w:space="0" w:color="auto"/>
              </w:divBdr>
            </w:div>
            <w:div w:id="1334188509">
              <w:marLeft w:val="0"/>
              <w:marRight w:val="0"/>
              <w:marTop w:val="0"/>
              <w:marBottom w:val="0"/>
              <w:divBdr>
                <w:top w:val="none" w:sz="0" w:space="0" w:color="auto"/>
                <w:left w:val="none" w:sz="0" w:space="0" w:color="auto"/>
                <w:bottom w:val="none" w:sz="0" w:space="0" w:color="auto"/>
                <w:right w:val="none" w:sz="0" w:space="0" w:color="auto"/>
              </w:divBdr>
              <w:divsChild>
                <w:div w:id="77294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ateaux.com/auteur/180/maxime-lerich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bateaux.com/auteur/180/maxime-lerich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781</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Millot</dc:creator>
  <cp:keywords/>
  <dc:description/>
  <cp:lastModifiedBy>Patrice  Millot</cp:lastModifiedBy>
  <cp:revision>1</cp:revision>
  <dcterms:created xsi:type="dcterms:W3CDTF">2025-06-27T07:50:00Z</dcterms:created>
  <dcterms:modified xsi:type="dcterms:W3CDTF">2025-06-27T07:53:00Z</dcterms:modified>
</cp:coreProperties>
</file>